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 xml:space="preserve">  </w:t>
      </w:r>
      <w:r>
        <w:rPr>
          <w:rFonts w:hint="eastAsia" w:ascii="宋体" w:hAnsi="宋体" w:eastAsia="宋体"/>
          <w:b/>
          <w:sz w:val="36"/>
          <w:szCs w:val="21"/>
        </w:rPr>
        <w:t>南京</w:t>
      </w:r>
      <w:r>
        <w:rPr>
          <w:rFonts w:hint="eastAsia" w:ascii="宋体" w:hAnsi="宋体" w:eastAsia="宋体"/>
          <w:b/>
          <w:sz w:val="36"/>
          <w:szCs w:val="21"/>
          <w:lang w:val="en-US" w:eastAsia="zh-CN"/>
        </w:rPr>
        <w:t>市第一</w:t>
      </w:r>
      <w:r>
        <w:rPr>
          <w:rFonts w:hint="eastAsia" w:ascii="宋体" w:hAnsi="宋体" w:eastAsia="宋体"/>
          <w:b/>
          <w:sz w:val="36"/>
          <w:szCs w:val="21"/>
        </w:rPr>
        <w:t>医院</w:t>
      </w:r>
      <w:r>
        <w:rPr>
          <w:rFonts w:hint="eastAsia" w:ascii="宋体" w:hAnsi="宋体" w:eastAsia="宋体"/>
          <w:b/>
          <w:sz w:val="36"/>
          <w:szCs w:val="21"/>
          <w:lang w:val="en-US" w:eastAsia="zh-CN"/>
        </w:rPr>
        <w:t>信息设备</w:t>
      </w:r>
      <w:r>
        <w:rPr>
          <w:rFonts w:hint="eastAsia" w:ascii="宋体" w:hAnsi="宋体" w:eastAsia="宋体"/>
          <w:b/>
          <w:sz w:val="36"/>
          <w:szCs w:val="21"/>
        </w:rPr>
        <w:t>院内采购/调研项目报名材料目录</w:t>
      </w:r>
    </w:p>
    <w:p>
      <w:pPr>
        <w:adjustRightInd w:val="0"/>
        <w:spacing w:before="160" w:after="160"/>
        <w:ind w:firstLine="420" w:firstLineChars="200"/>
        <w:contextualSpacing/>
        <w:rPr>
          <w:rFonts w:ascii="宋体" w:hAnsi="宋体" w:eastAsia="宋体"/>
          <w:szCs w:val="21"/>
        </w:rPr>
      </w:pPr>
      <w:r>
        <w:rPr>
          <w:rFonts w:hint="eastAsia" w:ascii="宋体" w:hAnsi="宋体" w:eastAsia="宋体"/>
          <w:szCs w:val="21"/>
        </w:rPr>
        <w:t>欢迎生产企业、经营企业以及潜在供应商前来我院相关科室和采购</w:t>
      </w:r>
      <w:r>
        <w:rPr>
          <w:rFonts w:hint="eastAsia" w:ascii="宋体" w:hAnsi="宋体" w:eastAsia="宋体"/>
          <w:szCs w:val="21"/>
          <w:lang w:val="en-US" w:eastAsia="zh-CN"/>
        </w:rPr>
        <w:t>物流</w:t>
      </w:r>
      <w:r>
        <w:rPr>
          <w:rFonts w:hint="eastAsia" w:ascii="宋体" w:hAnsi="宋体" w:eastAsia="宋体"/>
          <w:szCs w:val="21"/>
        </w:rPr>
        <w:t>中心介绍产品及服务方案，同时提交相关资料。有意向者必须提供符合我院要求的报名材料，并</w:t>
      </w:r>
      <w:r>
        <w:rPr>
          <w:rFonts w:hint="eastAsia" w:ascii="宋体" w:hAnsi="宋体" w:eastAsia="宋体"/>
          <w:b/>
          <w:color w:val="FF0000"/>
          <w:szCs w:val="21"/>
        </w:rPr>
        <w:t>保证所提供的各种材料真实、有效、齐全，承担相应的法律责任。请按下列顺序装订</w:t>
      </w:r>
      <w:r>
        <w:rPr>
          <w:rFonts w:hint="eastAsia" w:ascii="宋体" w:hAnsi="宋体" w:eastAsia="宋体"/>
          <w:szCs w:val="21"/>
        </w:rPr>
        <w:t>：</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封面：包括项目名称、品牌型号、公司名称、联系人姓名及联系电话等。</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企业信用承诺书（</w:t>
      </w:r>
      <w:r>
        <w:rPr>
          <w:rFonts w:hint="eastAsia" w:ascii="宋体" w:hAnsi="宋体" w:eastAsia="宋体"/>
          <w:szCs w:val="21"/>
          <w:lang w:val="en-US" w:eastAsia="zh-CN"/>
        </w:rPr>
        <w:t>按</w:t>
      </w:r>
      <w:r>
        <w:rPr>
          <w:rFonts w:hint="eastAsia" w:ascii="宋体" w:hAnsi="宋体" w:eastAsia="宋体"/>
          <w:b/>
          <w:bCs/>
          <w:szCs w:val="21"/>
        </w:rPr>
        <w:t>附件</w:t>
      </w:r>
      <w:r>
        <w:rPr>
          <w:rFonts w:ascii="宋体" w:hAnsi="宋体" w:eastAsia="宋体"/>
          <w:b/>
          <w:bCs/>
          <w:szCs w:val="21"/>
        </w:rPr>
        <w:t>1</w:t>
      </w:r>
      <w:r>
        <w:rPr>
          <w:rFonts w:hint="eastAsia" w:ascii="宋体" w:hAnsi="宋体" w:eastAsia="宋体"/>
          <w:b/>
          <w:bCs/>
          <w:szCs w:val="21"/>
          <w:lang w:val="en-US" w:eastAsia="zh-CN"/>
        </w:rPr>
        <w:t>格式</w:t>
      </w:r>
      <w:r>
        <w:rPr>
          <w:rFonts w:hint="eastAsia" w:ascii="宋体" w:hAnsi="宋体" w:eastAsia="宋体"/>
          <w:szCs w:val="21"/>
        </w:rPr>
        <w:t>）</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产品资质（包括软著、国际认证等）及简介。</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产品配置清单及服务方案清单（配置清单中不得有价格显示）。</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产品技术参数。</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产品安装场地等要求（进场路线、承重、环境、水电气要求等，如无此条可省略）。</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市场同类同档次产品的性能对比表（当医院需求品牌型号明确时，此条可省略）。</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生产厂家和代理公司资质及简介。</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生产厂家授权书；</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公司法人授</w:t>
      </w:r>
      <w:r>
        <w:rPr>
          <w:rFonts w:hint="eastAsia" w:ascii="宋体" w:hAnsi="宋体" w:eastAsia="宋体"/>
          <w:szCs w:val="21"/>
          <w:lang w:val="en-US" w:eastAsia="zh-CN"/>
        </w:rPr>
        <w:t>权</w:t>
      </w:r>
      <w:r>
        <w:rPr>
          <w:rFonts w:hint="eastAsia" w:ascii="宋体" w:hAnsi="宋体" w:eastAsia="宋体"/>
          <w:szCs w:val="21"/>
        </w:rPr>
        <w:t>和经销人员身份证复印件；</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经销人员在报名公司所缴纳社保证明（</w:t>
      </w:r>
      <w:r>
        <w:rPr>
          <w:rFonts w:hint="eastAsia" w:ascii="宋体" w:hAnsi="宋体" w:eastAsia="宋体"/>
          <w:b/>
          <w:bCs/>
          <w:szCs w:val="21"/>
        </w:rPr>
        <w:t>半年以上</w:t>
      </w:r>
      <w:r>
        <w:rPr>
          <w:rFonts w:hint="eastAsia" w:ascii="宋体" w:hAnsi="宋体" w:eastAsia="宋体"/>
          <w:szCs w:val="21"/>
        </w:rPr>
        <w:t>）。</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售后服务条款（</w:t>
      </w:r>
      <w:r>
        <w:rPr>
          <w:rFonts w:hint="eastAsia" w:ascii="宋体" w:hAnsi="宋体" w:eastAsia="宋体"/>
          <w:b/>
          <w:bCs/>
          <w:szCs w:val="21"/>
          <w:lang w:val="en-US" w:eastAsia="zh-CN"/>
        </w:rPr>
        <w:t>按</w:t>
      </w:r>
      <w:r>
        <w:rPr>
          <w:rFonts w:hint="eastAsia" w:ascii="宋体" w:hAnsi="宋体" w:eastAsia="宋体"/>
          <w:b/>
          <w:bCs/>
          <w:szCs w:val="21"/>
        </w:rPr>
        <w:t>附件</w:t>
      </w:r>
      <w:r>
        <w:rPr>
          <w:rFonts w:ascii="宋体" w:hAnsi="宋体" w:eastAsia="宋体"/>
          <w:b/>
          <w:bCs/>
          <w:szCs w:val="21"/>
        </w:rPr>
        <w:t>2</w:t>
      </w:r>
      <w:r>
        <w:rPr>
          <w:rFonts w:hint="eastAsia" w:ascii="宋体" w:hAnsi="宋体" w:eastAsia="宋体"/>
          <w:b/>
          <w:bCs/>
          <w:szCs w:val="21"/>
          <w:lang w:val="en-US" w:eastAsia="zh-CN"/>
        </w:rPr>
        <w:t>格式</w:t>
      </w:r>
      <w:r>
        <w:rPr>
          <w:rFonts w:hint="eastAsia" w:ascii="宋体" w:hAnsi="宋体" w:eastAsia="宋体"/>
          <w:szCs w:val="21"/>
        </w:rPr>
        <w:t>）。</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其他单位（以三甲医院为主）中标通知书或合同及相应配置（如我院一年内采购过，提供我院采购合同和相应配置）。</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用户名单、采购时间及联系人。</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宣传彩页（纸质版需要提供印刷版，打印和复印版无效；pdf版需扫描彩页）。</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调研材料真实性及廉洁购销声明（</w:t>
      </w:r>
      <w:r>
        <w:rPr>
          <w:rFonts w:hint="eastAsia" w:ascii="宋体" w:hAnsi="宋体" w:eastAsia="宋体"/>
          <w:b/>
          <w:bCs/>
          <w:szCs w:val="21"/>
          <w:lang w:val="en-US" w:eastAsia="zh-CN"/>
        </w:rPr>
        <w:t>按</w:t>
      </w:r>
      <w:r>
        <w:rPr>
          <w:rFonts w:hint="eastAsia" w:ascii="宋体" w:hAnsi="宋体" w:eastAsia="宋体"/>
          <w:b/>
          <w:bCs/>
          <w:szCs w:val="21"/>
        </w:rPr>
        <w:t>附件</w:t>
      </w:r>
      <w:r>
        <w:rPr>
          <w:rFonts w:ascii="宋体" w:hAnsi="宋体" w:eastAsia="宋体"/>
          <w:b/>
          <w:bCs/>
          <w:szCs w:val="21"/>
        </w:rPr>
        <w:t>3</w:t>
      </w:r>
      <w:r>
        <w:rPr>
          <w:rFonts w:hint="eastAsia" w:ascii="宋体" w:hAnsi="宋体" w:eastAsia="宋体"/>
          <w:b/>
          <w:bCs/>
          <w:szCs w:val="21"/>
          <w:lang w:val="en-US" w:eastAsia="zh-CN"/>
        </w:rPr>
        <w:t>格式</w:t>
      </w:r>
      <w:r>
        <w:rPr>
          <w:rFonts w:hint="eastAsia" w:ascii="宋体" w:hAnsi="宋体" w:eastAsia="宋体"/>
          <w:szCs w:val="21"/>
        </w:rPr>
        <w:t>）。</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上述材料必须加盖公司的公章，复印公章无效。</w:t>
      </w:r>
    </w:p>
    <w:p>
      <w:pPr>
        <w:pStyle w:val="13"/>
        <w:numPr>
          <w:ilvl w:val="0"/>
          <w:numId w:val="1"/>
        </w:numPr>
        <w:adjustRightInd w:val="0"/>
        <w:spacing w:before="160" w:after="160"/>
        <w:ind w:firstLineChars="0"/>
        <w:contextualSpacing/>
        <w:rPr>
          <w:rFonts w:ascii="宋体" w:hAnsi="宋体" w:eastAsia="宋体"/>
          <w:szCs w:val="21"/>
        </w:rPr>
      </w:pPr>
      <w:r>
        <w:rPr>
          <w:rFonts w:hint="eastAsia" w:ascii="宋体" w:hAnsi="宋体" w:eastAsia="宋体"/>
          <w:szCs w:val="21"/>
        </w:rPr>
        <w:t>如涉及专机专用消耗品，请在文件中明确说明。</w:t>
      </w:r>
    </w:p>
    <w:p>
      <w:pPr>
        <w:adjustRightInd w:val="0"/>
        <w:spacing w:before="160" w:after="160"/>
        <w:contextualSpacing/>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r>
        <w:rPr>
          <w:rFonts w:hint="eastAsia" w:ascii="宋体" w:hAnsi="宋体" w:eastAsia="宋体"/>
          <w:szCs w:val="21"/>
        </w:rPr>
        <w:t>请将上述所有文件每页加盖公司公章后，扫描制作成一份pdf文件，以项目名称+公司+品牌命名，</w:t>
      </w:r>
      <w:r>
        <w:rPr>
          <w:rFonts w:hint="eastAsia" w:ascii="宋体" w:hAnsi="宋体" w:eastAsia="宋体"/>
          <w:szCs w:val="21"/>
          <w:lang w:val="en-US" w:eastAsia="zh-CN"/>
        </w:rPr>
        <w:t>在截止时间前</w:t>
      </w:r>
      <w:r>
        <w:rPr>
          <w:rFonts w:hint="eastAsia" w:ascii="宋体" w:hAnsi="宋体" w:eastAsia="宋体"/>
          <w:szCs w:val="21"/>
        </w:rPr>
        <w:t>发送至下述相应联系人邮箱，</w:t>
      </w:r>
      <w:r>
        <w:rPr>
          <w:rFonts w:hint="eastAsia" w:ascii="宋体" w:hAnsi="宋体" w:eastAsia="宋体"/>
          <w:szCs w:val="21"/>
          <w:lang w:val="en-US" w:eastAsia="zh-CN"/>
        </w:rPr>
        <w:t>视为报名成功(</w:t>
      </w:r>
      <w:r>
        <w:rPr>
          <w:rFonts w:hint="eastAsia" w:ascii="宋体" w:hAnsi="宋体" w:eastAsia="宋体"/>
          <w:b/>
          <w:bCs/>
          <w:szCs w:val="21"/>
          <w:lang w:val="en-US" w:eastAsia="zh-CN"/>
        </w:rPr>
        <w:t>邮件中不得有报价，否则作废</w:t>
      </w:r>
      <w:r>
        <w:rPr>
          <w:rFonts w:hint="eastAsia" w:ascii="宋体" w:hAnsi="宋体" w:eastAsia="宋体"/>
          <w:szCs w:val="21"/>
          <w:lang w:eastAsia="zh-CN"/>
        </w:rPr>
        <w:t>）</w:t>
      </w:r>
      <w:r>
        <w:rPr>
          <w:rFonts w:hint="eastAsia" w:ascii="宋体" w:hAnsi="宋体" w:eastAsia="宋体"/>
          <w:szCs w:val="21"/>
        </w:rPr>
        <w:t>。</w:t>
      </w:r>
    </w:p>
    <w:p>
      <w:pPr>
        <w:pStyle w:val="13"/>
        <w:adjustRightInd w:val="0"/>
        <w:spacing w:before="156" w:beforeLines="50" w:after="156" w:afterLines="50" w:line="360" w:lineRule="auto"/>
        <w:ind w:left="703" w:firstLine="0" w:firstLineChars="0"/>
        <w:contextualSpacing/>
        <w:jc w:val="center"/>
        <w:rPr>
          <w:rFonts w:ascii="宋体" w:hAnsi="宋体" w:eastAsia="宋体"/>
          <w:b/>
          <w:color w:val="FF0000"/>
          <w:sz w:val="24"/>
          <w:szCs w:val="21"/>
          <w:u w:val="single"/>
        </w:rPr>
      </w:pPr>
      <w:r>
        <w:rPr>
          <w:rFonts w:hint="eastAsia" w:ascii="宋体" w:hAnsi="宋体" w:eastAsia="宋体"/>
          <w:b/>
          <w:color w:val="FF0000"/>
          <w:sz w:val="24"/>
          <w:szCs w:val="21"/>
          <w:u w:val="single"/>
        </w:rPr>
        <w:t>公司需严格按照本清单内容递交报名材料，否则视为自动弃权！</w:t>
      </w:r>
    </w:p>
    <w:p>
      <w:pPr>
        <w:pStyle w:val="13"/>
        <w:adjustRightInd w:val="0"/>
        <w:spacing w:before="160" w:after="160"/>
        <w:ind w:left="283" w:leftChars="135" w:firstLine="0" w:firstLineChars="0"/>
        <w:contextualSpacing/>
        <w:rPr>
          <w:rFonts w:ascii="宋体" w:hAnsi="宋体" w:eastAsia="宋体"/>
          <w:szCs w:val="21"/>
        </w:rPr>
      </w:pPr>
      <w:r>
        <w:rPr>
          <w:rFonts w:hint="eastAsia" w:ascii="宋体" w:hAnsi="宋体" w:eastAsia="宋体"/>
          <w:szCs w:val="21"/>
        </w:rPr>
        <w:t>联系人方式：</w:t>
      </w:r>
    </w:p>
    <w:tbl>
      <w:tblPr>
        <w:tblStyle w:val="7"/>
        <w:tblW w:w="11799" w:type="dxa"/>
        <w:tblInd w:w="15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7"/>
        <w:gridCol w:w="2268"/>
        <w:gridCol w:w="1178"/>
        <w:gridCol w:w="3113"/>
        <w:gridCol w:w="3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127" w:type="dxa"/>
            <w:vAlign w:val="center"/>
          </w:tcPr>
          <w:p>
            <w:pPr>
              <w:pStyle w:val="13"/>
              <w:adjustRightInd w:val="0"/>
              <w:ind w:left="0" w:leftChars="0" w:firstLine="0" w:firstLineChars="0"/>
              <w:rPr>
                <w:rFonts w:asciiTheme="minorEastAsia" w:hAnsiTheme="minorEastAsia"/>
                <w:szCs w:val="21"/>
              </w:rPr>
            </w:pPr>
            <w:r>
              <w:rPr>
                <w:rFonts w:hint="eastAsia"/>
                <w:color w:val="333333"/>
                <w:sz w:val="23"/>
                <w:szCs w:val="23"/>
                <w:lang w:val="en-US" w:eastAsia="zh-CN"/>
              </w:rPr>
              <w:t>马</w:t>
            </w:r>
            <w:r>
              <w:rPr>
                <w:rFonts w:hint="eastAsia"/>
                <w:color w:val="333333"/>
                <w:sz w:val="23"/>
                <w:szCs w:val="23"/>
              </w:rPr>
              <w:t>老师：</w:t>
            </w:r>
          </w:p>
        </w:tc>
        <w:tc>
          <w:tcPr>
            <w:tcW w:w="2268" w:type="dxa"/>
            <w:vAlign w:val="center"/>
          </w:tcPr>
          <w:p>
            <w:pPr>
              <w:pStyle w:val="13"/>
              <w:adjustRightInd w:val="0"/>
              <w:ind w:firstLine="0" w:firstLineChars="0"/>
              <w:rPr>
                <w:rFonts w:asciiTheme="minorEastAsia" w:hAnsiTheme="minorEastAsia"/>
                <w:szCs w:val="21"/>
              </w:rPr>
            </w:pPr>
            <w:r>
              <w:fldChar w:fldCharType="begin"/>
            </w:r>
            <w:r>
              <w:instrText xml:space="preserve"> HYPERLINK "mailto:gulouzly@126.com" </w:instrText>
            </w:r>
            <w:r>
              <w:fldChar w:fldCharType="separate"/>
            </w:r>
            <w:r>
              <w:rPr>
                <w:rStyle w:val="10"/>
                <w:rFonts w:hint="eastAsia"/>
                <w:color w:val="0563C1"/>
                <w:sz w:val="23"/>
                <w:szCs w:val="23"/>
                <w:lang w:val="en-US" w:eastAsia="zh-CN"/>
              </w:rPr>
              <w:t>njyycgzx</w:t>
            </w:r>
            <w:r>
              <w:rPr>
                <w:rStyle w:val="10"/>
                <w:rFonts w:hint="eastAsia"/>
                <w:color w:val="0563C1"/>
                <w:sz w:val="23"/>
                <w:szCs w:val="23"/>
              </w:rPr>
              <w:t>@126.com</w:t>
            </w:r>
            <w:r>
              <w:rPr>
                <w:rStyle w:val="10"/>
                <w:rFonts w:hint="eastAsia"/>
                <w:color w:val="0563C1"/>
                <w:sz w:val="23"/>
                <w:szCs w:val="23"/>
              </w:rPr>
              <w:fldChar w:fldCharType="end"/>
            </w:r>
          </w:p>
        </w:tc>
        <w:tc>
          <w:tcPr>
            <w:tcW w:w="1178" w:type="dxa"/>
            <w:vAlign w:val="center"/>
          </w:tcPr>
          <w:p>
            <w:pPr>
              <w:pStyle w:val="13"/>
              <w:adjustRightInd w:val="0"/>
              <w:ind w:firstLine="0" w:firstLineChars="0"/>
              <w:rPr>
                <w:rFonts w:asciiTheme="minorEastAsia" w:hAnsiTheme="minorEastAsia"/>
                <w:szCs w:val="21"/>
              </w:rPr>
            </w:pPr>
          </w:p>
        </w:tc>
        <w:tc>
          <w:tcPr>
            <w:tcW w:w="3113" w:type="dxa"/>
            <w:vAlign w:val="center"/>
          </w:tcPr>
          <w:p>
            <w:pPr>
              <w:pStyle w:val="13"/>
              <w:adjustRightInd w:val="0"/>
              <w:ind w:firstLine="0" w:firstLineChars="0"/>
              <w:rPr>
                <w:rFonts w:asciiTheme="minorEastAsia" w:hAnsiTheme="minorEastAsia"/>
                <w:szCs w:val="21"/>
              </w:rPr>
            </w:pPr>
          </w:p>
        </w:tc>
        <w:tc>
          <w:tcPr>
            <w:tcW w:w="3113" w:type="dxa"/>
            <w:vAlign w:val="center"/>
          </w:tcPr>
          <w:p>
            <w:pPr>
              <w:pStyle w:val="13"/>
              <w:adjustRightInd w:val="0"/>
              <w:ind w:firstLine="0" w:firstLineChars="0"/>
              <w:rPr>
                <w:rFonts w:asciiTheme="minorEastAsia" w:hAnsiTheme="minorEastAsia"/>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27" w:type="dxa"/>
            <w:vAlign w:val="center"/>
          </w:tcPr>
          <w:p>
            <w:pPr>
              <w:pStyle w:val="13"/>
              <w:adjustRightInd w:val="0"/>
              <w:ind w:firstLine="0" w:firstLineChars="0"/>
            </w:pPr>
            <w:r>
              <w:rPr>
                <w:rFonts w:hint="eastAsia"/>
              </w:rPr>
              <w:t>联系电话：</w:t>
            </w:r>
          </w:p>
        </w:tc>
        <w:tc>
          <w:tcPr>
            <w:tcW w:w="2268" w:type="dxa"/>
            <w:vAlign w:val="center"/>
          </w:tcPr>
          <w:p>
            <w:pPr>
              <w:pStyle w:val="13"/>
              <w:adjustRightInd w:val="0"/>
              <w:ind w:firstLine="0" w:firstLineChars="0"/>
              <w:rPr>
                <w:rFonts w:hint="default" w:eastAsiaTheme="minorEastAsia"/>
                <w:lang w:val="en-US" w:eastAsia="zh-CN"/>
              </w:rPr>
            </w:pPr>
            <w:r>
              <w:rPr>
                <w:rFonts w:hint="eastAsia"/>
                <w:lang w:val="en-US" w:eastAsia="zh-CN"/>
              </w:rPr>
              <w:t>025-52271107</w:t>
            </w:r>
          </w:p>
        </w:tc>
        <w:tc>
          <w:tcPr>
            <w:tcW w:w="1178" w:type="dxa"/>
            <w:vAlign w:val="center"/>
          </w:tcPr>
          <w:p>
            <w:pPr>
              <w:pStyle w:val="13"/>
              <w:adjustRightInd w:val="0"/>
              <w:ind w:firstLine="0" w:firstLineChars="0"/>
              <w:rPr>
                <w:rFonts w:asciiTheme="minorEastAsia" w:hAnsiTheme="minorEastAsia"/>
                <w:color w:val="000000"/>
              </w:rPr>
            </w:pPr>
          </w:p>
        </w:tc>
        <w:tc>
          <w:tcPr>
            <w:tcW w:w="3113" w:type="dxa"/>
            <w:vAlign w:val="center"/>
          </w:tcPr>
          <w:p>
            <w:pPr>
              <w:pStyle w:val="13"/>
              <w:adjustRightInd w:val="0"/>
              <w:ind w:firstLine="0" w:firstLineChars="0"/>
            </w:pPr>
          </w:p>
        </w:tc>
        <w:tc>
          <w:tcPr>
            <w:tcW w:w="3113" w:type="dxa"/>
            <w:vAlign w:val="center"/>
          </w:tcPr>
          <w:p>
            <w:pPr>
              <w:pStyle w:val="13"/>
              <w:adjustRightInd w:val="0"/>
              <w:ind w:firstLine="0" w:firstLineChars="0"/>
            </w:pPr>
          </w:p>
        </w:tc>
      </w:tr>
    </w:tbl>
    <w:p>
      <w:pPr>
        <w:widowControl/>
        <w:jc w:val="left"/>
        <w:rPr>
          <w:b/>
          <w:bCs/>
          <w:color w:val="FF0000"/>
          <w:sz w:val="24"/>
          <w:szCs w:val="28"/>
        </w:rPr>
      </w:pPr>
    </w:p>
    <w:p>
      <w:pPr>
        <w:adjustRightInd w:val="0"/>
        <w:spacing w:before="160" w:after="160"/>
        <w:contextualSpacing/>
        <w:rPr>
          <w:rFonts w:ascii="宋体" w:hAnsi="宋体" w:eastAsia="宋体"/>
          <w:b/>
          <w:bCs/>
          <w:color w:val="FF0000"/>
          <w:sz w:val="24"/>
          <w:szCs w:val="24"/>
        </w:rPr>
      </w:pPr>
      <w:r>
        <w:rPr>
          <w:rFonts w:hint="eastAsia" w:ascii="宋体" w:hAnsi="宋体" w:eastAsia="宋体"/>
          <w:b/>
          <w:bCs/>
          <w:color w:val="FF0000"/>
          <w:sz w:val="24"/>
          <w:szCs w:val="24"/>
        </w:rPr>
        <w:t>递交材料经院方审核通过后，医院会发</w:t>
      </w:r>
      <w:r>
        <w:rPr>
          <w:rFonts w:hint="eastAsia" w:ascii="宋体" w:hAnsi="宋体" w:eastAsia="宋体"/>
          <w:b/>
          <w:bCs/>
          <w:color w:val="FF0000"/>
          <w:sz w:val="24"/>
          <w:szCs w:val="24"/>
          <w:lang w:val="en-US" w:eastAsia="zh-CN"/>
        </w:rPr>
        <w:t>邮件</w:t>
      </w:r>
      <w:r>
        <w:rPr>
          <w:rFonts w:hint="eastAsia" w:ascii="宋体" w:hAnsi="宋体" w:eastAsia="宋体"/>
          <w:b/>
          <w:bCs/>
          <w:color w:val="FF0000"/>
          <w:sz w:val="24"/>
          <w:szCs w:val="24"/>
        </w:rPr>
        <w:t>通知正式商谈的具体时间地点，届时请带肆份（一正三副）</w:t>
      </w:r>
      <w:r>
        <w:rPr>
          <w:rFonts w:hint="eastAsia" w:ascii="宋体" w:hAnsi="宋体" w:eastAsia="宋体"/>
          <w:b/>
          <w:bCs/>
          <w:color w:val="FF0000"/>
          <w:sz w:val="24"/>
          <w:szCs w:val="24"/>
          <w:lang w:val="en-US" w:eastAsia="zh-CN"/>
        </w:rPr>
        <w:t>纸质版材料（无须密封）及</w:t>
      </w:r>
      <w:r>
        <w:rPr>
          <w:rFonts w:hint="eastAsia" w:ascii="宋体" w:hAnsi="宋体" w:eastAsia="宋体"/>
          <w:b/>
          <w:bCs/>
          <w:color w:val="FF0000"/>
          <w:sz w:val="24"/>
          <w:szCs w:val="24"/>
        </w:rPr>
        <w:t>肆份（一正三副）密封</w:t>
      </w:r>
      <w:r>
        <w:rPr>
          <w:rFonts w:hint="eastAsia" w:ascii="宋体" w:hAnsi="宋体" w:eastAsia="宋体"/>
          <w:b/>
          <w:bCs/>
          <w:color w:val="FF0000"/>
          <w:sz w:val="24"/>
          <w:szCs w:val="24"/>
          <w:lang w:val="en-US" w:eastAsia="zh-CN"/>
        </w:rPr>
        <w:t>的</w:t>
      </w:r>
      <w:r>
        <w:rPr>
          <w:rFonts w:hint="eastAsia" w:ascii="宋体" w:hAnsi="宋体" w:eastAsia="宋体"/>
          <w:b/>
          <w:bCs/>
          <w:color w:val="FF0000"/>
          <w:sz w:val="24"/>
          <w:szCs w:val="24"/>
        </w:rPr>
        <w:t>书面报价单</w:t>
      </w:r>
      <w:r>
        <w:rPr>
          <w:rFonts w:hint="eastAsia" w:ascii="宋体" w:hAnsi="宋体" w:eastAsia="宋体"/>
          <w:b/>
          <w:bCs/>
          <w:color w:val="FF0000"/>
          <w:sz w:val="24"/>
          <w:szCs w:val="24"/>
          <w:lang w:eastAsia="zh-CN"/>
        </w:rPr>
        <w:t>（</w:t>
      </w:r>
      <w:r>
        <w:rPr>
          <w:rFonts w:hint="eastAsia" w:ascii="宋体" w:hAnsi="宋体" w:eastAsia="宋体"/>
          <w:b/>
          <w:bCs/>
          <w:color w:val="FF0000"/>
          <w:sz w:val="24"/>
          <w:szCs w:val="24"/>
        </w:rPr>
        <w:t>密封信封上加盖公司公章</w:t>
      </w:r>
      <w:r>
        <w:rPr>
          <w:rFonts w:hint="eastAsia" w:ascii="宋体" w:hAnsi="宋体" w:eastAsia="宋体"/>
          <w:b/>
          <w:bCs/>
          <w:color w:val="FF0000"/>
          <w:sz w:val="24"/>
          <w:szCs w:val="24"/>
          <w:lang w:eastAsia="zh-CN"/>
        </w:rPr>
        <w:t>）</w:t>
      </w:r>
      <w:r>
        <w:rPr>
          <w:rFonts w:hint="eastAsia" w:ascii="宋体" w:hAnsi="宋体" w:eastAsia="宋体"/>
          <w:b/>
          <w:bCs/>
          <w:color w:val="FF0000"/>
          <w:sz w:val="24"/>
          <w:szCs w:val="24"/>
        </w:rPr>
        <w:t>，现场递交。</w:t>
      </w:r>
    </w:p>
    <w:p>
      <w:pPr>
        <w:widowControl/>
        <w:jc w:val="left"/>
        <w:rPr>
          <w:rFonts w:ascii="宋体" w:hAnsi="宋体" w:eastAsia="宋体"/>
          <w:b/>
          <w:sz w:val="28"/>
          <w:szCs w:val="28"/>
        </w:rPr>
      </w:pPr>
    </w:p>
    <w:p>
      <w:pPr>
        <w:widowControl/>
        <w:jc w:val="left"/>
        <w:rPr>
          <w:rFonts w:ascii="宋体" w:hAnsi="宋体" w:eastAsia="宋体"/>
          <w:b/>
          <w:sz w:val="28"/>
          <w:szCs w:val="28"/>
        </w:rPr>
      </w:pPr>
    </w:p>
    <w:p>
      <w:pPr>
        <w:widowControl/>
        <w:jc w:val="left"/>
        <w:rPr>
          <w:rFonts w:ascii="宋体" w:hAnsi="宋体" w:eastAsia="宋体"/>
          <w:b/>
          <w:sz w:val="28"/>
          <w:szCs w:val="28"/>
        </w:rPr>
      </w:pPr>
      <w:bookmarkStart w:id="0" w:name="_GoBack"/>
      <w:bookmarkEnd w:id="0"/>
    </w:p>
    <w:p>
      <w:pPr>
        <w:pStyle w:val="13"/>
        <w:adjustRightInd w:val="0"/>
        <w:spacing w:before="160" w:after="160"/>
        <w:ind w:firstLine="643"/>
        <w:contextualSpacing/>
        <w:rPr>
          <w:rFonts w:ascii="方正仿宋_GBK" w:eastAsia="方正仿宋_GBK"/>
          <w:b/>
          <w:sz w:val="32"/>
        </w:rPr>
      </w:pPr>
      <w:r>
        <w:rPr>
          <w:rFonts w:ascii="方正仿宋_GBK" w:eastAsia="方正仿宋_GBK"/>
          <w:b/>
          <w:sz w:val="32"/>
        </w:rPr>
        <w:t>附件1：</w:t>
      </w:r>
    </w:p>
    <w:p>
      <w:pPr>
        <w:pStyle w:val="13"/>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3"/>
              <w:adjustRightInd w:val="0"/>
              <w:spacing w:line="360" w:lineRule="exact"/>
              <w:ind w:firstLine="560"/>
              <w:contextualSpacing/>
              <w:jc w:val="center"/>
              <w:rPr>
                <w:rFonts w:ascii="方正仿宋_GBK" w:eastAsia="方正仿宋_GBK"/>
                <w:sz w:val="28"/>
              </w:rPr>
            </w:pPr>
          </w:p>
        </w:tc>
        <w:tc>
          <w:tcPr>
            <w:tcW w:w="2074" w:type="dxa"/>
            <w:vAlign w:val="center"/>
          </w:tcPr>
          <w:p>
            <w:pPr>
              <w:pStyle w:val="13"/>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3"/>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3"/>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3"/>
              <w:adjustRightInd w:val="0"/>
              <w:spacing w:line="360" w:lineRule="exact"/>
              <w:ind w:firstLine="560"/>
              <w:contextualSpacing/>
              <w:jc w:val="center"/>
              <w:rPr>
                <w:rFonts w:ascii="方正仿宋_GBK" w:eastAsia="方正仿宋_GBK"/>
                <w:sz w:val="28"/>
              </w:rPr>
            </w:pPr>
          </w:p>
          <w:p>
            <w:pPr>
              <w:pStyle w:val="13"/>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3"/>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3"/>
              <w:adjustRightInd w:val="0"/>
              <w:spacing w:line="360" w:lineRule="exact"/>
              <w:ind w:firstLine="560"/>
              <w:contextualSpacing/>
              <w:jc w:val="center"/>
              <w:rPr>
                <w:rFonts w:ascii="方正仿宋_GBK" w:eastAsia="方正仿宋_GBK"/>
                <w:sz w:val="28"/>
              </w:rPr>
            </w:pPr>
          </w:p>
          <w:p>
            <w:pPr>
              <w:pStyle w:val="13"/>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3"/>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3"/>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3"/>
              <w:adjustRightInd w:val="0"/>
              <w:spacing w:line="360" w:lineRule="exact"/>
              <w:ind w:firstLine="560"/>
              <w:contextualSpacing/>
              <w:jc w:val="center"/>
              <w:rPr>
                <w:rFonts w:ascii="方正仿宋_GBK" w:eastAsia="方正仿宋_GBK"/>
                <w:sz w:val="28"/>
              </w:rPr>
            </w:pPr>
          </w:p>
          <w:p>
            <w:pPr>
              <w:pStyle w:val="13"/>
              <w:adjustRightInd w:val="0"/>
              <w:spacing w:line="360" w:lineRule="exact"/>
              <w:ind w:firstLine="560"/>
              <w:contextualSpacing/>
              <w:jc w:val="center"/>
              <w:rPr>
                <w:rFonts w:ascii="方正仿宋_GBK" w:eastAsia="方正仿宋_GBK"/>
                <w:sz w:val="28"/>
              </w:rPr>
            </w:pPr>
          </w:p>
          <w:p>
            <w:pPr>
              <w:pStyle w:val="13"/>
              <w:adjustRightInd w:val="0"/>
              <w:spacing w:line="360" w:lineRule="exact"/>
              <w:ind w:firstLine="560"/>
              <w:contextualSpacing/>
              <w:jc w:val="center"/>
              <w:rPr>
                <w:rFonts w:ascii="方正仿宋_GBK" w:eastAsia="方正仿宋_GBK"/>
                <w:sz w:val="28"/>
              </w:rPr>
            </w:pPr>
          </w:p>
          <w:p>
            <w:pPr>
              <w:pStyle w:val="13"/>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0"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3"/>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3"/>
              <w:adjustRightInd w:val="0"/>
              <w:spacing w:line="360" w:lineRule="exact"/>
              <w:ind w:firstLine="560"/>
              <w:contextualSpacing/>
              <w:rPr>
                <w:rFonts w:ascii="方正仿宋_GBK" w:eastAsia="方正仿宋_GBK"/>
                <w:sz w:val="28"/>
              </w:rPr>
            </w:pPr>
          </w:p>
          <w:p>
            <w:pPr>
              <w:pStyle w:val="13"/>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tbl>
    <w:p>
      <w:pPr>
        <w:widowControl/>
        <w:jc w:val="left"/>
        <w:rPr>
          <w:rFonts w:ascii="宋体" w:hAnsi="宋体" w:eastAsia="宋体"/>
          <w:b/>
          <w:sz w:val="28"/>
          <w:szCs w:val="28"/>
        </w:rPr>
      </w:pPr>
    </w:p>
    <w:p>
      <w:pPr>
        <w:pStyle w:val="13"/>
        <w:adjustRightInd w:val="0"/>
        <w:spacing w:before="160" w:after="160"/>
        <w:ind w:firstLine="0" w:firstLineChars="0"/>
        <w:contextualSpacing/>
      </w:pPr>
      <w:r>
        <w:rPr>
          <w:rFonts w:hint="eastAsia" w:ascii="宋体" w:hAnsi="宋体" w:eastAsia="宋体"/>
          <w:b/>
          <w:sz w:val="28"/>
          <w:szCs w:val="28"/>
        </w:rPr>
        <w:t>附件</w:t>
      </w:r>
      <w:r>
        <w:rPr>
          <w:rFonts w:ascii="宋体" w:hAnsi="宋体" w:eastAsia="宋体"/>
          <w:b/>
          <w:sz w:val="28"/>
          <w:szCs w:val="28"/>
        </w:rPr>
        <w:t>2</w:t>
      </w:r>
      <w:r>
        <w:rPr>
          <w:rFonts w:hint="eastAsia" w:ascii="宋体" w:hAnsi="宋体" w:eastAsia="宋体"/>
          <w:b/>
          <w:sz w:val="28"/>
          <w:szCs w:val="28"/>
        </w:rPr>
        <w:t>：售后服务条款</w:t>
      </w:r>
    </w:p>
    <w:p>
      <w:pPr>
        <w:adjustRightInd w:val="0"/>
        <w:spacing w:before="160" w:after="160"/>
        <w:contextualSpacing/>
        <w:jc w:val="left"/>
        <w:rPr>
          <w:rFonts w:ascii="宋体" w:hAnsi="宋体" w:eastAsia="宋体"/>
          <w:b/>
          <w:kern w:val="0"/>
          <w:szCs w:val="21"/>
        </w:rPr>
      </w:pPr>
      <w:r>
        <w:rPr>
          <w:rFonts w:hint="eastAsia" w:ascii="宋体" w:hAnsi="宋体" w:eastAsia="宋体"/>
          <w:b/>
          <w:kern w:val="0"/>
          <w:szCs w:val="21"/>
        </w:rPr>
        <w:t>甲方：南京</w:t>
      </w:r>
      <w:r>
        <w:rPr>
          <w:rFonts w:hint="eastAsia" w:ascii="宋体" w:hAnsi="宋体" w:eastAsia="宋体"/>
          <w:b/>
          <w:kern w:val="0"/>
          <w:szCs w:val="21"/>
          <w:lang w:val="en-US" w:eastAsia="zh-CN"/>
        </w:rPr>
        <w:t>市第一</w:t>
      </w:r>
      <w:r>
        <w:rPr>
          <w:rFonts w:hint="eastAsia" w:ascii="宋体" w:hAnsi="宋体" w:eastAsia="宋体"/>
          <w:b/>
          <w:kern w:val="0"/>
          <w:szCs w:val="21"/>
        </w:rPr>
        <w:t>医院                 乙方：供应公司</w:t>
      </w:r>
    </w:p>
    <w:p>
      <w:pPr>
        <w:adjustRightInd w:val="0"/>
        <w:spacing w:before="160" w:after="160"/>
        <w:ind w:left="142" w:firstLine="211" w:firstLineChars="100"/>
        <w:contextualSpacing/>
        <w:jc w:val="left"/>
        <w:rPr>
          <w:rFonts w:ascii="宋体" w:hAnsi="宋体" w:eastAsia="宋体"/>
          <w:b/>
          <w:szCs w:val="21"/>
        </w:rPr>
      </w:pP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乙方免费提前为甲方提供设备/系统安装要求，并充分协助甲方做好机房的准备工作（如必要的话）。</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乙方负责设备/系统的免费安装和调试，必须事先与甲方信息管理处联系，并与甲方信息管理处共同参与，否则引起的一切责任由乙方承担。</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所有设备/系统必须提供符合国家标准的电源线，插头制式必须为中国标准制式，保证安全接地，不接受欧标、美标等制式电源线，出厂时间不能超过半年。</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乙方逾期交付货物的，每逾期一天，乙方向甲方偿付货款总额5‰的滞纳金，如乙方逾期交货达10天，甲方有权解除合同或双方协商赔偿方式。</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装机所产生的垃圾必须摆放整齐，不得有影响工作人员、病人及家属安全通过的行为。公司在装机后24小时内必须完成对包装拆除物的清理。因包装拆除物原因引起的医疗事故和纠纷，由公司承担全部法律和经济责任。</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设备/系统安装、调试结束后，甲方对设备试用后进行验收（时间由甲、乙双方商定），乙方免费派工程师到达现场协助验收工作。保修期自甲方验收合格之日算起。</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上述设备/系统免费保修    年，保修范围包括合同中所有配置。并确保保修期内开机率≥95%，如故障停机率超过5%（一年按365天计算，每年18天），每超过一天，保修期延长两周。保修期外乙方对本设备/系统终身负责维修。</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设备/系统发生故障，乙方在接到甲方报修电话后1小时之内响应，3小时内到达甲方现场（若无维修站点，24小时内到达现场），48小时内修复或免费提供备用机，否则甲方可自行采取必要的措施，由此产生的风险和费用由乙方承担。如有特殊情况，乙方应立即电话通知甲方不能响应的原因，在获得甲方同意后，才可推迟响应时间。</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保修期内每年</w:t>
      </w:r>
      <w:r>
        <w:rPr>
          <w:rFonts w:hint="eastAsia" w:ascii="宋体" w:hAnsi="宋体" w:eastAsia="宋体"/>
          <w:szCs w:val="21"/>
          <w:u w:val="single"/>
        </w:rPr>
        <w:t xml:space="preserve">   </w:t>
      </w:r>
      <w:r>
        <w:rPr>
          <w:rFonts w:hint="eastAsia" w:ascii="宋体" w:hAnsi="宋体" w:eastAsia="宋体"/>
          <w:szCs w:val="21"/>
        </w:rPr>
        <w:t>次定期维护。</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无论在保修期内还是保修期外，乙方必须上门维修，乙方工程师至甲方维修本设备/系统，必须事先与甲方信息管理处取得联系，并做相应登记；在维修过程中与甲方工程师共同完成维修工作。否则引起的一切责任由乙方负责。</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如设备/系统软件升级，乙方负责免费软件升级，保证软件为最新、最高版本。</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如有设备/系统具有远程维修诊断功能，乙方负责免费为甲方安装。</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乙方免费提供全套资料，含产品合格证（国产）、出厂计量合格证（强检设备）、操作手册、维修手册（含详细电路图）、海关报关单（进口）、商检合格证明（进口），如技术资料不全，甲方有权不支付货款。</w:t>
      </w:r>
    </w:p>
    <w:p>
      <w:pPr>
        <w:pStyle w:val="13"/>
        <w:numPr>
          <w:ilvl w:val="1"/>
          <w:numId w:val="2"/>
        </w:numPr>
        <w:adjustRightInd w:val="0"/>
        <w:spacing w:before="160" w:after="160"/>
        <w:ind w:left="426" w:hanging="426" w:firstLineChars="0"/>
        <w:contextualSpacing/>
        <w:rPr>
          <w:rFonts w:ascii="宋体" w:hAnsi="宋体" w:eastAsia="宋体"/>
          <w:szCs w:val="21"/>
        </w:rPr>
      </w:pPr>
      <w:r>
        <w:rPr>
          <w:rFonts w:hint="eastAsia" w:ascii="宋体" w:hAnsi="宋体" w:eastAsia="宋体"/>
          <w:szCs w:val="21"/>
        </w:rPr>
        <w:t>技术培训：在安装过程中或安装结束后，乙方工程师或有关人员有义务对甲方工程师和操作人员进行现场维修、保养、操作培训并提供快捷操作指南（过塑封好，挂在设备上），解答甲方人员提出的问题。必要时提供正规培训班培训，确保操作人员掌握完成日常工作所需的基本操作方法为止，工程师掌握基本的维护保养操作技术为止。详见乙方公司承诺书。</w:t>
      </w:r>
    </w:p>
    <w:p>
      <w:pPr>
        <w:pStyle w:val="13"/>
        <w:numPr>
          <w:ilvl w:val="1"/>
          <w:numId w:val="2"/>
        </w:numPr>
        <w:adjustRightInd w:val="0"/>
        <w:spacing w:before="160" w:after="160"/>
        <w:ind w:left="426" w:hanging="426" w:firstLineChars="0"/>
        <w:contextualSpacing/>
        <w:rPr>
          <w:rFonts w:ascii="宋体" w:hAnsi="宋体" w:eastAsia="宋体"/>
          <w:b/>
          <w:szCs w:val="21"/>
        </w:rPr>
      </w:pPr>
      <w:r>
        <w:rPr>
          <w:rFonts w:hint="eastAsia" w:ascii="宋体" w:hAnsi="宋体" w:eastAsia="宋体"/>
          <w:szCs w:val="21"/>
        </w:rPr>
        <w:t>如乙方提供的设备设有维修软件密码，乙方保证无条件地为甲方永久免费打开。</w:t>
      </w:r>
      <w:r>
        <w:rPr>
          <w:rFonts w:hint="eastAsia" w:ascii="宋体" w:hAnsi="宋体" w:eastAsia="宋体"/>
          <w:b/>
          <w:szCs w:val="21"/>
        </w:rPr>
        <w:br w:type="page"/>
      </w:r>
    </w:p>
    <w:p>
      <w:pPr>
        <w:pStyle w:val="13"/>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ascii="宋体" w:hAnsi="宋体" w:eastAsia="宋体"/>
          <w:b/>
          <w:sz w:val="28"/>
          <w:szCs w:val="28"/>
        </w:rPr>
        <w:t>3</w:t>
      </w:r>
      <w:r>
        <w:rPr>
          <w:rFonts w:hint="eastAsia" w:ascii="宋体" w:hAnsi="宋体" w:eastAsia="宋体"/>
          <w:b/>
          <w:sz w:val="28"/>
          <w:szCs w:val="28"/>
        </w:rPr>
        <w:t>：调研材料真实性及购销廉洁声明</w:t>
      </w:r>
    </w:p>
    <w:p>
      <w:pPr>
        <w:pStyle w:val="13"/>
        <w:adjustRightInd w:val="0"/>
        <w:spacing w:before="160" w:after="160"/>
        <w:ind w:firstLine="0" w:firstLineChars="0"/>
        <w:contextualSpacing/>
        <w:rPr>
          <w:rFonts w:ascii="宋体" w:hAnsi="宋体" w:eastAsia="宋体"/>
          <w:szCs w:val="21"/>
        </w:rPr>
      </w:pPr>
    </w:p>
    <w:p>
      <w:pPr>
        <w:pStyle w:val="13"/>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rPr>
        <w:t>承诺书</w:t>
      </w:r>
    </w:p>
    <w:p>
      <w:pPr>
        <w:pStyle w:val="13"/>
        <w:adjustRightInd w:val="0"/>
        <w:spacing w:before="160" w:after="160"/>
        <w:ind w:firstLine="0" w:firstLineChars="0"/>
        <w:contextualSpacing/>
        <w:rPr>
          <w:rFonts w:ascii="宋体" w:hAnsi="宋体" w:eastAsia="宋体"/>
          <w:szCs w:val="21"/>
        </w:rPr>
      </w:pPr>
      <w:r>
        <w:rPr>
          <w:rFonts w:hint="eastAsia" w:ascii="宋体" w:hAnsi="宋体" w:eastAsia="宋体"/>
          <w:szCs w:val="21"/>
        </w:rPr>
        <w:t>南京</w:t>
      </w:r>
      <w:r>
        <w:rPr>
          <w:rFonts w:hint="eastAsia" w:ascii="宋体" w:hAnsi="宋体" w:eastAsia="宋体"/>
          <w:szCs w:val="21"/>
          <w:lang w:val="en-US" w:eastAsia="zh-CN"/>
        </w:rPr>
        <w:t>市第一</w:t>
      </w:r>
      <w:r>
        <w:rPr>
          <w:rFonts w:hint="eastAsia" w:ascii="宋体" w:hAnsi="宋体" w:eastAsia="宋体"/>
          <w:szCs w:val="21"/>
        </w:rPr>
        <w:t>医院：</w:t>
      </w:r>
    </w:p>
    <w:p>
      <w:pPr>
        <w:pStyle w:val="13"/>
        <w:adjustRightInd w:val="0"/>
        <w:spacing w:before="160" w:after="160"/>
        <w:contextualSpacing/>
        <w:rPr>
          <w:rFonts w:ascii="宋体" w:hAnsi="宋体" w:eastAsia="宋体"/>
          <w:szCs w:val="21"/>
        </w:rPr>
      </w:pPr>
      <w:r>
        <w:rPr>
          <w:rFonts w:hint="eastAsia" w:ascii="宋体" w:hAnsi="宋体" w:eastAsia="宋体"/>
          <w:szCs w:val="21"/>
        </w:rPr>
        <w:t>针对贵院此次调研，我公司郑重承诺：所提供资料（以骑缝章为准）真实有效，无任何虚假成分。如有虚假，由此产生的一切后果由本公司承担。</w:t>
      </w:r>
    </w:p>
    <w:p>
      <w:pPr>
        <w:pStyle w:val="13"/>
        <w:adjustRightInd w:val="0"/>
        <w:spacing w:before="160" w:after="160"/>
        <w:contextualSpacing/>
        <w:rPr>
          <w:rFonts w:ascii="宋体" w:hAnsi="宋体" w:eastAsia="宋体"/>
          <w:szCs w:val="21"/>
        </w:rPr>
      </w:pPr>
      <w:r>
        <w:rPr>
          <w:rFonts w:hint="eastAsia" w:ascii="宋体" w:hAnsi="宋体" w:eastAsia="宋体"/>
          <w:szCs w:val="21"/>
        </w:rPr>
        <w:t>为进一步加强医疗卫生行风建设，规范医疗卫生机构医药销售行为，有效防范商业贿赂行为，营造公平交易、诚实守信的购销环境，我公司郑重承诺并遵守：</w:t>
      </w:r>
    </w:p>
    <w:p>
      <w:pPr>
        <w:pStyle w:val="13"/>
        <w:adjustRightInd w:val="0"/>
        <w:spacing w:before="160" w:after="160"/>
        <w:contextualSpacing/>
        <w:rPr>
          <w:rFonts w:ascii="宋体" w:hAnsi="宋体" w:eastAsia="宋体"/>
          <w:szCs w:val="21"/>
        </w:rPr>
      </w:pPr>
      <w:r>
        <w:rPr>
          <w:rFonts w:hint="eastAsia" w:ascii="宋体" w:hAnsi="宋体" w:eastAsia="宋体"/>
          <w:szCs w:val="21"/>
        </w:rPr>
        <w:t>一、我方按照《民法典》及本承诺购销医疗设备。</w:t>
      </w:r>
    </w:p>
    <w:p>
      <w:pPr>
        <w:pStyle w:val="13"/>
        <w:adjustRightInd w:val="0"/>
        <w:spacing w:before="160" w:after="160"/>
        <w:contextualSpacing/>
        <w:rPr>
          <w:rFonts w:ascii="宋体" w:hAnsi="宋体" w:eastAsia="宋体"/>
          <w:szCs w:val="21"/>
        </w:rPr>
      </w:pPr>
      <w:r>
        <w:rPr>
          <w:rFonts w:hint="eastAsia" w:ascii="宋体" w:hAnsi="宋体" w:eastAsia="宋体"/>
          <w:szCs w:val="21"/>
        </w:rPr>
        <w:t>二、我方不以回扣、宴请等方式影响医院工作人员采购或使用产品的选择权，不在学术活动中提供旅游、超标准支付食宿等费用。</w:t>
      </w:r>
    </w:p>
    <w:p>
      <w:pPr>
        <w:pStyle w:val="13"/>
        <w:adjustRightInd w:val="0"/>
        <w:spacing w:before="160" w:after="160"/>
        <w:contextualSpacing/>
        <w:rPr>
          <w:rFonts w:ascii="宋体" w:hAnsi="宋体" w:eastAsia="宋体"/>
          <w:szCs w:val="21"/>
        </w:rPr>
      </w:pPr>
      <w:r>
        <w:rPr>
          <w:rFonts w:hint="eastAsia" w:ascii="宋体" w:hAnsi="宋体" w:eastAsia="宋体"/>
          <w:szCs w:val="21"/>
        </w:rPr>
        <w:t>三、我方指定销售代表承诺在工作时间到医院指定地点联系商谈，不到住院部、门诊部、医技科室等推销产品，不借故到医院相关领导、部门负责人及相关工作人员家中访谈并提供任何好处费等。</w:t>
      </w:r>
    </w:p>
    <w:p>
      <w:pPr>
        <w:pStyle w:val="13"/>
        <w:adjustRightInd w:val="0"/>
        <w:spacing w:before="160" w:after="160"/>
        <w:contextualSpacing/>
        <w:rPr>
          <w:rFonts w:ascii="宋体" w:hAnsi="宋体" w:eastAsia="宋体"/>
          <w:szCs w:val="21"/>
        </w:rPr>
      </w:pPr>
      <w:r>
        <w:rPr>
          <w:rFonts w:hint="eastAsia" w:ascii="宋体" w:hAnsi="宋体" w:eastAsia="宋体"/>
          <w:szCs w:val="21"/>
        </w:rPr>
        <w:t>四、我方如违反本承诺，一经发现，医院有权终止购销合同，并向有关卫生计生行政部门报告。如我方被列入商业贿赂不良记录，则严格按照《国家卫生计生委关于建立医药购销领域商业贿赂不良记录的规定》（国卫法制发[2013]50号）相关规定处理。</w:t>
      </w:r>
    </w:p>
    <w:p>
      <w:pPr>
        <w:pStyle w:val="13"/>
        <w:adjustRightInd w:val="0"/>
        <w:spacing w:before="160" w:after="160"/>
        <w:contextualSpacing/>
        <w:rPr>
          <w:rFonts w:ascii="宋体" w:hAnsi="宋体" w:eastAsia="宋体"/>
          <w:szCs w:val="21"/>
        </w:rPr>
      </w:pPr>
      <w:r>
        <w:rPr>
          <w:rFonts w:hint="eastAsia" w:ascii="宋体" w:hAnsi="宋体" w:eastAsia="宋体"/>
          <w:szCs w:val="21"/>
        </w:rPr>
        <w:t>五、本承诺作为产品购销合同的重要组成部分，与购销合同一并执行，具有同等法律效力。</w:t>
      </w:r>
    </w:p>
    <w:p>
      <w:pPr>
        <w:pStyle w:val="13"/>
        <w:adjustRightInd w:val="0"/>
        <w:spacing w:before="160" w:after="160"/>
        <w:ind w:firstLine="0" w:firstLineChars="0"/>
        <w:contextualSpacing/>
        <w:rPr>
          <w:rFonts w:ascii="宋体" w:hAnsi="宋体" w:eastAsia="宋体"/>
          <w:szCs w:val="21"/>
        </w:rPr>
      </w:pPr>
    </w:p>
    <w:p>
      <w:pPr>
        <w:pStyle w:val="13"/>
        <w:adjustRightInd w:val="0"/>
        <w:spacing w:before="160" w:after="160"/>
        <w:ind w:firstLine="0" w:firstLineChars="0"/>
        <w:contextualSpacing/>
        <w:rPr>
          <w:rFonts w:ascii="宋体" w:hAnsi="宋体" w:eastAsia="宋体"/>
          <w:szCs w:val="21"/>
        </w:rPr>
      </w:pPr>
    </w:p>
    <w:p>
      <w:pPr>
        <w:pStyle w:val="13"/>
        <w:adjustRightInd w:val="0"/>
        <w:spacing w:before="160" w:after="160"/>
        <w:ind w:firstLine="0" w:firstLineChars="0"/>
        <w:contextualSpacing/>
        <w:rPr>
          <w:rFonts w:ascii="宋体" w:hAnsi="宋体" w:eastAsia="宋体"/>
          <w:szCs w:val="21"/>
        </w:rPr>
      </w:pPr>
    </w:p>
    <w:p>
      <w:pPr>
        <w:pStyle w:val="13"/>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公司（签章）</w:t>
      </w:r>
    </w:p>
    <w:p>
      <w:pPr>
        <w:pStyle w:val="13"/>
        <w:adjustRightInd w:val="0"/>
        <w:spacing w:before="160" w:after="160"/>
        <w:ind w:firstLine="0" w:firstLineChars="0"/>
        <w:contextualSpacing/>
        <w:jc w:val="right"/>
        <w:rPr>
          <w:rFonts w:ascii="宋体" w:hAnsi="宋体" w:eastAsia="宋体"/>
          <w:szCs w:val="21"/>
        </w:rPr>
      </w:pPr>
      <w:r>
        <w:rPr>
          <w:rFonts w:hint="eastAsia" w:ascii="宋体" w:hAnsi="宋体" w:eastAsia="宋体"/>
          <w:szCs w:val="21"/>
        </w:rPr>
        <w:t>年  月  日</w:t>
      </w:r>
    </w:p>
    <w:p>
      <w:pPr>
        <w:widowControl/>
        <w:adjustRightInd w:val="0"/>
        <w:spacing w:before="160" w:after="160"/>
        <w:contextualSpacing/>
        <w:jc w:val="left"/>
        <w:rPr>
          <w:rFonts w:ascii="宋体" w:hAnsi="宋体" w:eastAsia="宋体"/>
          <w:szCs w:val="21"/>
        </w:rPr>
      </w:pPr>
    </w:p>
    <w:p/>
    <w:p>
      <w:pPr>
        <w:widowControl/>
        <w:jc w:val="left"/>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D0EA7"/>
    <w:multiLevelType w:val="multilevel"/>
    <w:tmpl w:val="384D0EA7"/>
    <w:lvl w:ilvl="0" w:tentative="0">
      <w:start w:val="1"/>
      <w:numFmt w:val="decimal"/>
      <w:lvlText w:val="%1."/>
      <w:lvlJc w:val="left"/>
      <w:pPr>
        <w:ind w:left="420" w:hanging="420"/>
      </w:pPr>
    </w:lvl>
    <w:lvl w:ilvl="1" w:tentative="0">
      <w:start w:val="1"/>
      <w:numFmt w:val="decimal"/>
      <w:lvlText w:val="%2."/>
      <w:lvlJc w:val="left"/>
      <w:pPr>
        <w:ind w:left="840" w:hanging="420"/>
      </w:pPr>
      <w:rPr>
        <w:b w:val="0"/>
        <w:bC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322E50"/>
    <w:multiLevelType w:val="multilevel"/>
    <w:tmpl w:val="59322E50"/>
    <w:lvl w:ilvl="0" w:tentative="0">
      <w:start w:val="1"/>
      <w:numFmt w:val="decimal"/>
      <w:lvlText w:val="%1."/>
      <w:lvlJc w:val="left"/>
      <w:pPr>
        <w:ind w:left="704" w:hanging="420"/>
      </w:p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443"/>
    <w:rsid w:val="000002D8"/>
    <w:rsid w:val="00011FE3"/>
    <w:rsid w:val="00017606"/>
    <w:rsid w:val="000304A4"/>
    <w:rsid w:val="00031A80"/>
    <w:rsid w:val="0005391F"/>
    <w:rsid w:val="00080FD8"/>
    <w:rsid w:val="000868BE"/>
    <w:rsid w:val="000A7100"/>
    <w:rsid w:val="000C58F7"/>
    <w:rsid w:val="000D0BA8"/>
    <w:rsid w:val="00103422"/>
    <w:rsid w:val="00107263"/>
    <w:rsid w:val="00121F8C"/>
    <w:rsid w:val="00135ACF"/>
    <w:rsid w:val="0015374A"/>
    <w:rsid w:val="00160FF2"/>
    <w:rsid w:val="00182C40"/>
    <w:rsid w:val="001B6693"/>
    <w:rsid w:val="001D56D6"/>
    <w:rsid w:val="001E1F05"/>
    <w:rsid w:val="001E4A06"/>
    <w:rsid w:val="00211DE0"/>
    <w:rsid w:val="0021319C"/>
    <w:rsid w:val="00221F52"/>
    <w:rsid w:val="0022419D"/>
    <w:rsid w:val="00236B6F"/>
    <w:rsid w:val="002436DB"/>
    <w:rsid w:val="00260D15"/>
    <w:rsid w:val="002618C3"/>
    <w:rsid w:val="00264EED"/>
    <w:rsid w:val="002E4F14"/>
    <w:rsid w:val="002F2FE9"/>
    <w:rsid w:val="003111BA"/>
    <w:rsid w:val="003245CB"/>
    <w:rsid w:val="003315A0"/>
    <w:rsid w:val="00335736"/>
    <w:rsid w:val="0034788F"/>
    <w:rsid w:val="00357439"/>
    <w:rsid w:val="00377B47"/>
    <w:rsid w:val="003C3186"/>
    <w:rsid w:val="003C4016"/>
    <w:rsid w:val="003E11BE"/>
    <w:rsid w:val="003E58CF"/>
    <w:rsid w:val="003F5770"/>
    <w:rsid w:val="003F5EE1"/>
    <w:rsid w:val="004028F1"/>
    <w:rsid w:val="00416D76"/>
    <w:rsid w:val="004323A1"/>
    <w:rsid w:val="00441E8F"/>
    <w:rsid w:val="00453E38"/>
    <w:rsid w:val="0045771B"/>
    <w:rsid w:val="00493145"/>
    <w:rsid w:val="00495438"/>
    <w:rsid w:val="004A203E"/>
    <w:rsid w:val="004B13F8"/>
    <w:rsid w:val="004E46AB"/>
    <w:rsid w:val="004F2154"/>
    <w:rsid w:val="005116C1"/>
    <w:rsid w:val="005136E9"/>
    <w:rsid w:val="0051734A"/>
    <w:rsid w:val="00523443"/>
    <w:rsid w:val="0052613A"/>
    <w:rsid w:val="00531C97"/>
    <w:rsid w:val="00535C25"/>
    <w:rsid w:val="005372E9"/>
    <w:rsid w:val="005671EC"/>
    <w:rsid w:val="00596957"/>
    <w:rsid w:val="005B5256"/>
    <w:rsid w:val="005C1EA2"/>
    <w:rsid w:val="005D43D9"/>
    <w:rsid w:val="005F6C03"/>
    <w:rsid w:val="006027F4"/>
    <w:rsid w:val="00634045"/>
    <w:rsid w:val="00640761"/>
    <w:rsid w:val="0065253F"/>
    <w:rsid w:val="006714B2"/>
    <w:rsid w:val="006D4F02"/>
    <w:rsid w:val="006E512E"/>
    <w:rsid w:val="0071413A"/>
    <w:rsid w:val="00736C5C"/>
    <w:rsid w:val="00746516"/>
    <w:rsid w:val="007519FC"/>
    <w:rsid w:val="00772C78"/>
    <w:rsid w:val="0077310D"/>
    <w:rsid w:val="007835EE"/>
    <w:rsid w:val="007A7223"/>
    <w:rsid w:val="007B5244"/>
    <w:rsid w:val="007C12AE"/>
    <w:rsid w:val="007E77B6"/>
    <w:rsid w:val="007F27CD"/>
    <w:rsid w:val="007F43CF"/>
    <w:rsid w:val="0081168E"/>
    <w:rsid w:val="0081266A"/>
    <w:rsid w:val="0087529F"/>
    <w:rsid w:val="008753A3"/>
    <w:rsid w:val="008A4536"/>
    <w:rsid w:val="008A4FDD"/>
    <w:rsid w:val="008C42BB"/>
    <w:rsid w:val="00904948"/>
    <w:rsid w:val="00906B19"/>
    <w:rsid w:val="00907AC1"/>
    <w:rsid w:val="00933C1F"/>
    <w:rsid w:val="00933F44"/>
    <w:rsid w:val="009433A4"/>
    <w:rsid w:val="0095407A"/>
    <w:rsid w:val="00954809"/>
    <w:rsid w:val="00954EB2"/>
    <w:rsid w:val="00975891"/>
    <w:rsid w:val="009828E1"/>
    <w:rsid w:val="009A045F"/>
    <w:rsid w:val="009C45EC"/>
    <w:rsid w:val="009C5F86"/>
    <w:rsid w:val="00A07951"/>
    <w:rsid w:val="00A12384"/>
    <w:rsid w:val="00A12D78"/>
    <w:rsid w:val="00A171EB"/>
    <w:rsid w:val="00A26F5A"/>
    <w:rsid w:val="00A47729"/>
    <w:rsid w:val="00A80EE2"/>
    <w:rsid w:val="00A81EBF"/>
    <w:rsid w:val="00A858B7"/>
    <w:rsid w:val="00AA711E"/>
    <w:rsid w:val="00AE1570"/>
    <w:rsid w:val="00AF02D9"/>
    <w:rsid w:val="00B04FF3"/>
    <w:rsid w:val="00B67226"/>
    <w:rsid w:val="00B95B0F"/>
    <w:rsid w:val="00BB3206"/>
    <w:rsid w:val="00BB54BA"/>
    <w:rsid w:val="00BC6992"/>
    <w:rsid w:val="00BC7F22"/>
    <w:rsid w:val="00BE1F64"/>
    <w:rsid w:val="00C150DA"/>
    <w:rsid w:val="00C36C79"/>
    <w:rsid w:val="00C44E66"/>
    <w:rsid w:val="00C50BAC"/>
    <w:rsid w:val="00C51483"/>
    <w:rsid w:val="00C6694B"/>
    <w:rsid w:val="00C742D9"/>
    <w:rsid w:val="00C848C7"/>
    <w:rsid w:val="00C9073D"/>
    <w:rsid w:val="00CC0CC2"/>
    <w:rsid w:val="00D069ED"/>
    <w:rsid w:val="00D10559"/>
    <w:rsid w:val="00D10846"/>
    <w:rsid w:val="00D41E40"/>
    <w:rsid w:val="00D554A5"/>
    <w:rsid w:val="00D62194"/>
    <w:rsid w:val="00D75D79"/>
    <w:rsid w:val="00D93A02"/>
    <w:rsid w:val="00D97E65"/>
    <w:rsid w:val="00DE558C"/>
    <w:rsid w:val="00E227C2"/>
    <w:rsid w:val="00E23FFC"/>
    <w:rsid w:val="00E26498"/>
    <w:rsid w:val="00E316DB"/>
    <w:rsid w:val="00E4259C"/>
    <w:rsid w:val="00E9203B"/>
    <w:rsid w:val="00EB542C"/>
    <w:rsid w:val="00EC3034"/>
    <w:rsid w:val="00EE69D6"/>
    <w:rsid w:val="00F1261A"/>
    <w:rsid w:val="00F445F9"/>
    <w:rsid w:val="00F473E9"/>
    <w:rsid w:val="00F828F2"/>
    <w:rsid w:val="00F8383E"/>
    <w:rsid w:val="00F908A1"/>
    <w:rsid w:val="00F93ADB"/>
    <w:rsid w:val="00FA284F"/>
    <w:rsid w:val="00FB74C9"/>
    <w:rsid w:val="00FD0DD9"/>
    <w:rsid w:val="00FF2901"/>
    <w:rsid w:val="033C5388"/>
    <w:rsid w:val="0A0B3003"/>
    <w:rsid w:val="0B385885"/>
    <w:rsid w:val="11130C3B"/>
    <w:rsid w:val="1AFE1664"/>
    <w:rsid w:val="1CE4719A"/>
    <w:rsid w:val="22220DE5"/>
    <w:rsid w:val="2E1C2098"/>
    <w:rsid w:val="2E8E6608"/>
    <w:rsid w:val="31415231"/>
    <w:rsid w:val="31677D88"/>
    <w:rsid w:val="34FC59D1"/>
    <w:rsid w:val="43063938"/>
    <w:rsid w:val="4DCF28E9"/>
    <w:rsid w:val="532C00AA"/>
    <w:rsid w:val="5B8F1954"/>
    <w:rsid w:val="70440D2D"/>
    <w:rsid w:val="737A51CF"/>
    <w:rsid w:val="768F11E5"/>
    <w:rsid w:val="77467D89"/>
    <w:rsid w:val="77724C80"/>
    <w:rsid w:val="78DB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954F72" w:themeColor="followedHyperlink"/>
      <w:u w:val="single"/>
      <w14:textFill>
        <w14:solidFill>
          <w14:schemeClr w14:val="folHlink"/>
        </w14:solidFill>
      </w14:textFill>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未处理的提及1"/>
    <w:basedOn w:val="8"/>
    <w:unhideWhenUsed/>
    <w:qFormat/>
    <w:uiPriority w:val="99"/>
    <w:rPr>
      <w:color w:val="808080"/>
      <w:shd w:val="clear" w:color="auto" w:fill="E6E6E6"/>
    </w:rPr>
  </w:style>
  <w:style w:type="character" w:customStyle="1" w:styleId="15">
    <w:name w:val="apple-converted-space"/>
    <w:basedOn w:val="8"/>
    <w:qFormat/>
    <w:uiPriority w:val="0"/>
  </w:style>
  <w:style w:type="character" w:customStyle="1" w:styleId="16">
    <w:name w:val="未处理的提及2"/>
    <w:basedOn w:val="8"/>
    <w:semiHidden/>
    <w:unhideWhenUsed/>
    <w:qFormat/>
    <w:uiPriority w:val="99"/>
    <w:rPr>
      <w:color w:val="808080"/>
      <w:shd w:val="clear" w:color="auto" w:fill="E6E6E6"/>
    </w:rPr>
  </w:style>
  <w:style w:type="character" w:customStyle="1" w:styleId="17">
    <w:name w:val="批注框文本 字符"/>
    <w:basedOn w:val="8"/>
    <w:link w:val="2"/>
    <w:semiHidden/>
    <w:qFormat/>
    <w:uiPriority w:val="99"/>
    <w:rPr>
      <w:rFonts w:asciiTheme="minorHAnsi" w:hAnsiTheme="minorHAnsi" w:eastAsiaTheme="minorEastAsia" w:cstheme="minorBidi"/>
      <w:kern w:val="2"/>
      <w:sz w:val="18"/>
      <w:szCs w:val="18"/>
    </w:rPr>
  </w:style>
  <w:style w:type="character" w:customStyle="1" w:styleId="18">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9F48B3-9617-42C9-8021-F1386AB8DD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455</Words>
  <Characters>2599</Characters>
  <Lines>21</Lines>
  <Paragraphs>6</Paragraphs>
  <TotalTime>24</TotalTime>
  <ScaleCrop>false</ScaleCrop>
  <LinksUpToDate>false</LinksUpToDate>
  <CharactersWithSpaces>3048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2021-01-25T08:44:00Z</dcterms:created>
  <dc:creator>YeanXu</dc:creator>
  <cp:lastModifiedBy>MARY</cp:lastModifiedBy>
  <cp:lastPrinted>2024-09-03T01:00:04Z</cp:lastPrinted>
  <dcterms:modified xsi:type="dcterms:W3CDTF">2024-09-03T01:41:44Z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